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9B" w:rsidRPr="002F389B" w:rsidRDefault="002F389B" w:rsidP="002F389B">
      <w:pPr>
        <w:widowControl/>
        <w:shd w:val="clear" w:color="auto" w:fill="FFFFFF"/>
        <w:spacing w:line="31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bookmarkStart w:id="0" w:name="_GoBack"/>
      <w:bookmarkEnd w:id="0"/>
      <w:r w:rsidRPr="002F389B">
        <w:rPr>
          <w:rFonts w:ascii="宋体" w:eastAsia="宋体" w:hAnsi="宋体" w:cs="宋体" w:hint="eastAsia"/>
          <w:color w:val="222222"/>
          <w:kern w:val="0"/>
          <w:szCs w:val="21"/>
        </w:rPr>
        <w:t>为保障考生健康安全和</w:t>
      </w:r>
      <w:proofErr w:type="gramStart"/>
      <w:r w:rsidRPr="002F389B">
        <w:rPr>
          <w:rFonts w:ascii="宋体" w:eastAsia="宋体" w:hAnsi="宋体" w:cs="宋体" w:hint="eastAsia"/>
          <w:color w:val="222222"/>
          <w:kern w:val="0"/>
          <w:szCs w:val="21"/>
        </w:rPr>
        <w:t>测试平稳</w:t>
      </w:r>
      <w:proofErr w:type="gramEnd"/>
      <w:r w:rsidRPr="002F389B">
        <w:rPr>
          <w:rFonts w:ascii="宋体" w:eastAsia="宋体" w:hAnsi="宋体" w:cs="宋体" w:hint="eastAsia"/>
          <w:color w:val="222222"/>
          <w:kern w:val="0"/>
          <w:szCs w:val="21"/>
        </w:rPr>
        <w:t>顺利，请广大考生严格执行如下疫情防控要求：</w:t>
      </w:r>
    </w:p>
    <w:p w:rsidR="002F389B" w:rsidRPr="002F389B" w:rsidRDefault="002F389B" w:rsidP="002F389B">
      <w:pPr>
        <w:widowControl/>
        <w:shd w:val="clear" w:color="auto" w:fill="FFFFFF"/>
        <w:spacing w:line="31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2F389B">
        <w:rPr>
          <w:rFonts w:ascii="宋体" w:eastAsia="宋体" w:hAnsi="宋体" w:cs="宋体" w:hint="eastAsia"/>
          <w:color w:val="222222"/>
          <w:kern w:val="0"/>
          <w:szCs w:val="21"/>
        </w:rPr>
        <w:t>1.加强防疫知识学习，积极采取防控措施，做好个人防护，避免人员聚集。每日自觉进行体温测量、记录及健康状况监测。建议考生无特殊情况不要离鲁。</w:t>
      </w:r>
    </w:p>
    <w:p w:rsidR="002F389B" w:rsidRPr="002F389B" w:rsidRDefault="002F389B" w:rsidP="002F389B">
      <w:pPr>
        <w:widowControl/>
        <w:shd w:val="clear" w:color="auto" w:fill="FFFFFF"/>
        <w:spacing w:line="31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2F389B">
        <w:rPr>
          <w:rFonts w:ascii="宋体" w:eastAsia="宋体" w:hAnsi="宋体" w:cs="宋体" w:hint="eastAsia"/>
          <w:color w:val="222222"/>
          <w:kern w:val="0"/>
          <w:szCs w:val="21"/>
        </w:rPr>
        <w:t>2.考生赴考点出行时提前准备好口罩（一次性使用医用口罩或医用外科口罩），进入考点后至进入考场前应全程佩戴口罩。进入考场后考生可自行决定是否继续佩戴。</w:t>
      </w:r>
    </w:p>
    <w:p w:rsidR="002F389B" w:rsidRPr="002F389B" w:rsidRDefault="002F389B" w:rsidP="002F389B">
      <w:pPr>
        <w:widowControl/>
        <w:shd w:val="clear" w:color="auto" w:fill="FFFFFF"/>
        <w:spacing w:line="31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2F389B">
        <w:rPr>
          <w:rFonts w:ascii="宋体" w:eastAsia="宋体" w:hAnsi="宋体" w:cs="宋体" w:hint="eastAsia"/>
          <w:color w:val="222222"/>
          <w:kern w:val="0"/>
          <w:szCs w:val="21"/>
        </w:rPr>
        <w:t>3.考生打印准考证同时打印《枣庄市2021年普通话水平测试考生健康承诺书》（以下简称《承诺书》），如实填写个人健康情况并签字。如考生存在《枣庄市普通话测试疫情防控要求》规定情形不能参加测试的，按自动放弃处理。所有考生《承诺书》在进入考点时交给工作人员。</w:t>
      </w:r>
    </w:p>
    <w:p w:rsidR="002F389B" w:rsidRPr="002F389B" w:rsidRDefault="002F389B" w:rsidP="002F389B">
      <w:pPr>
        <w:widowControl/>
        <w:shd w:val="clear" w:color="auto" w:fill="FFFFFF"/>
        <w:spacing w:line="31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2F389B">
        <w:rPr>
          <w:rFonts w:ascii="宋体" w:eastAsia="宋体" w:hAnsi="宋体" w:cs="宋体" w:hint="eastAsia"/>
          <w:color w:val="222222"/>
          <w:kern w:val="0"/>
          <w:szCs w:val="21"/>
        </w:rPr>
        <w:t>4.测试期间做好个人防护，勤洗手，公共场所佩戴口罩。避免和无关人员接触。避免考生、陪考人员在考点附近聚集，同时做到在各种场所确保一定的社交安全距离。</w:t>
      </w:r>
    </w:p>
    <w:p w:rsidR="002F389B" w:rsidRPr="002F389B" w:rsidRDefault="002F389B" w:rsidP="002F389B">
      <w:pPr>
        <w:widowControl/>
        <w:shd w:val="clear" w:color="auto" w:fill="FFFFFF"/>
        <w:spacing w:line="31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2F389B">
        <w:rPr>
          <w:rFonts w:ascii="宋体" w:eastAsia="宋体" w:hAnsi="宋体" w:cs="宋体" w:hint="eastAsia"/>
          <w:color w:val="222222"/>
          <w:kern w:val="0"/>
          <w:szCs w:val="21"/>
        </w:rPr>
        <w:t>5.所有考生进入考点前必须接受体温测量。医务人员对异常人员再次进行体温检测（应使用水银体温计检测</w:t>
      </w:r>
      <w:proofErr w:type="gramStart"/>
      <w:r w:rsidRPr="002F389B">
        <w:rPr>
          <w:rFonts w:ascii="宋体" w:eastAsia="宋体" w:hAnsi="宋体" w:cs="宋体" w:hint="eastAsia"/>
          <w:color w:val="222222"/>
          <w:kern w:val="0"/>
          <w:szCs w:val="21"/>
        </w:rPr>
        <w:t>腋</w:t>
      </w:r>
      <w:proofErr w:type="gramEnd"/>
      <w:r w:rsidRPr="002F389B">
        <w:rPr>
          <w:rFonts w:ascii="宋体" w:eastAsia="宋体" w:hAnsi="宋体" w:cs="宋体" w:hint="eastAsia"/>
          <w:color w:val="222222"/>
          <w:kern w:val="0"/>
          <w:szCs w:val="21"/>
        </w:rPr>
        <w:t>温）和询问，分类进行处置：（1）如果确认体温</w:t>
      </w:r>
      <w:r w:rsidRPr="002F389B">
        <w:rPr>
          <w:rFonts w:ascii="微软雅黑" w:eastAsia="微软雅黑" w:hAnsi="微软雅黑" w:cs="宋体" w:hint="eastAsia"/>
          <w:color w:val="222222"/>
          <w:kern w:val="0"/>
          <w:szCs w:val="21"/>
        </w:rPr>
        <w:t>≥</w:t>
      </w:r>
      <w:r w:rsidRPr="002F389B">
        <w:rPr>
          <w:rFonts w:ascii="宋体" w:eastAsia="宋体" w:hAnsi="宋体" w:cs="宋体" w:hint="eastAsia"/>
          <w:color w:val="222222"/>
          <w:kern w:val="0"/>
          <w:szCs w:val="21"/>
        </w:rPr>
        <w:t>37.3</w:t>
      </w:r>
      <w:r w:rsidRPr="002F389B">
        <w:rPr>
          <w:rFonts w:ascii="微软雅黑" w:eastAsia="微软雅黑" w:hAnsi="微软雅黑" w:cs="宋体" w:hint="eastAsia"/>
          <w:color w:val="222222"/>
          <w:kern w:val="0"/>
          <w:szCs w:val="21"/>
        </w:rPr>
        <w:t>℃</w:t>
      </w:r>
      <w:r w:rsidRPr="002F389B">
        <w:rPr>
          <w:rFonts w:ascii="宋体" w:eastAsia="宋体" w:hAnsi="宋体" w:cs="宋体" w:hint="eastAsia"/>
          <w:color w:val="222222"/>
          <w:kern w:val="0"/>
          <w:szCs w:val="21"/>
        </w:rPr>
        <w:t>或有咳嗽、腹泻等症状，且有境外或国内中、高风险等疫情重点地区旅居史或接触史等流行病学史的，应参照疑似病例处置；（2）如果确认体温</w:t>
      </w:r>
      <w:r w:rsidRPr="002F389B">
        <w:rPr>
          <w:rFonts w:ascii="微软雅黑" w:eastAsia="微软雅黑" w:hAnsi="微软雅黑" w:cs="宋体" w:hint="eastAsia"/>
          <w:color w:val="222222"/>
          <w:kern w:val="0"/>
          <w:szCs w:val="21"/>
        </w:rPr>
        <w:t>≥</w:t>
      </w:r>
      <w:r w:rsidRPr="002F389B">
        <w:rPr>
          <w:rFonts w:ascii="宋体" w:eastAsia="宋体" w:hAnsi="宋体" w:cs="宋体" w:hint="eastAsia"/>
          <w:color w:val="222222"/>
          <w:kern w:val="0"/>
          <w:szCs w:val="21"/>
        </w:rPr>
        <w:t>37.3</w:t>
      </w:r>
      <w:r w:rsidRPr="002F389B">
        <w:rPr>
          <w:rFonts w:ascii="微软雅黑" w:eastAsia="微软雅黑" w:hAnsi="微软雅黑" w:cs="宋体" w:hint="eastAsia"/>
          <w:color w:val="222222"/>
          <w:kern w:val="0"/>
          <w:szCs w:val="21"/>
        </w:rPr>
        <w:t>℃</w:t>
      </w:r>
      <w:r w:rsidRPr="002F389B">
        <w:rPr>
          <w:rFonts w:ascii="宋体" w:eastAsia="宋体" w:hAnsi="宋体" w:cs="宋体" w:hint="eastAsia"/>
          <w:color w:val="222222"/>
          <w:kern w:val="0"/>
          <w:szCs w:val="21"/>
        </w:rPr>
        <w:t>或有咳嗽、腹泻等症状，但没有上述流行病学史的，应在做好个人防护的情况下，安排其经备用通道离场；(3)如果确认体温＜37.3</w:t>
      </w:r>
      <w:r w:rsidRPr="002F389B">
        <w:rPr>
          <w:rFonts w:ascii="微软雅黑" w:eastAsia="微软雅黑" w:hAnsi="微软雅黑" w:cs="宋体" w:hint="eastAsia"/>
          <w:color w:val="222222"/>
          <w:kern w:val="0"/>
          <w:szCs w:val="21"/>
        </w:rPr>
        <w:t>℃</w:t>
      </w:r>
      <w:r w:rsidRPr="002F389B">
        <w:rPr>
          <w:rFonts w:ascii="宋体" w:eastAsia="宋体" w:hAnsi="宋体" w:cs="宋体" w:hint="eastAsia"/>
          <w:color w:val="222222"/>
          <w:kern w:val="0"/>
          <w:szCs w:val="21"/>
        </w:rPr>
        <w:t>且无其他可疑症状的，可进入或返回考场继续测试。</w:t>
      </w:r>
    </w:p>
    <w:p w:rsidR="002F389B" w:rsidRPr="002F389B" w:rsidRDefault="002F389B" w:rsidP="002F389B">
      <w:pPr>
        <w:widowControl/>
        <w:shd w:val="clear" w:color="auto" w:fill="FFFFFF"/>
        <w:spacing w:line="31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2F389B">
        <w:rPr>
          <w:rFonts w:ascii="宋体" w:eastAsia="宋体" w:hAnsi="宋体" w:cs="宋体" w:hint="eastAsia"/>
          <w:color w:val="222222"/>
          <w:kern w:val="0"/>
          <w:szCs w:val="21"/>
        </w:rPr>
        <w:t>6.考生在测试期间一旦出现发热、干咳、乏力、鼻塞、流涕、咽痛、腹泻等症状，应立即向监考员报告，服从现场工作人员管理。</w:t>
      </w:r>
    </w:p>
    <w:p w:rsidR="002F389B" w:rsidRPr="002F389B" w:rsidRDefault="002F389B" w:rsidP="002F389B">
      <w:pPr>
        <w:widowControl/>
        <w:shd w:val="clear" w:color="auto" w:fill="FFFFFF"/>
        <w:spacing w:line="31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2F389B">
        <w:rPr>
          <w:rFonts w:ascii="宋体" w:eastAsia="宋体" w:hAnsi="宋体" w:cs="宋体" w:hint="eastAsia"/>
          <w:color w:val="222222"/>
          <w:kern w:val="0"/>
          <w:szCs w:val="21"/>
        </w:rPr>
        <w:t>7.考生应听从考点指挥，有序入场和离场，尽量与他人保持安全距离。</w:t>
      </w:r>
    </w:p>
    <w:p w:rsidR="002F389B" w:rsidRPr="002F389B" w:rsidRDefault="002F389B" w:rsidP="002F389B">
      <w:pPr>
        <w:widowControl/>
        <w:shd w:val="clear" w:color="auto" w:fill="FFFFFF"/>
        <w:spacing w:line="315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2F389B">
        <w:rPr>
          <w:rFonts w:ascii="宋体" w:eastAsia="宋体" w:hAnsi="宋体" w:cs="宋体" w:hint="eastAsia"/>
          <w:color w:val="222222"/>
          <w:kern w:val="0"/>
          <w:szCs w:val="21"/>
        </w:rPr>
        <w:t>8.因疫情原因，我们建议考生及陪考人员不要在考点外聚集等候，保持安全社交距离。</w:t>
      </w:r>
    </w:p>
    <w:p w:rsidR="005F59BC" w:rsidRPr="002F389B" w:rsidRDefault="005F59BC" w:rsidP="002F389B"/>
    <w:sectPr w:rsidR="005F59BC" w:rsidRPr="002F389B" w:rsidSect="00623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925CE"/>
    <w:multiLevelType w:val="multilevel"/>
    <w:tmpl w:val="0A0E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82"/>
    <w:rsid w:val="0006522D"/>
    <w:rsid w:val="000E4EA0"/>
    <w:rsid w:val="001D30AE"/>
    <w:rsid w:val="002B112C"/>
    <w:rsid w:val="002F389B"/>
    <w:rsid w:val="0034247E"/>
    <w:rsid w:val="003801F4"/>
    <w:rsid w:val="003F707F"/>
    <w:rsid w:val="004B2DAC"/>
    <w:rsid w:val="005F59BC"/>
    <w:rsid w:val="006230D1"/>
    <w:rsid w:val="00725001"/>
    <w:rsid w:val="00751282"/>
    <w:rsid w:val="007670D7"/>
    <w:rsid w:val="008E6C13"/>
    <w:rsid w:val="008F2318"/>
    <w:rsid w:val="00971233"/>
    <w:rsid w:val="009A4C9D"/>
    <w:rsid w:val="009C48D4"/>
    <w:rsid w:val="00A50339"/>
    <w:rsid w:val="00B41DF6"/>
    <w:rsid w:val="00BE1901"/>
    <w:rsid w:val="00C07BA2"/>
    <w:rsid w:val="00C64628"/>
    <w:rsid w:val="00D65A8E"/>
    <w:rsid w:val="00D83E82"/>
    <w:rsid w:val="00D85DA7"/>
    <w:rsid w:val="00E2143F"/>
    <w:rsid w:val="00EA17B0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2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28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282"/>
    <w:rPr>
      <w:sz w:val="18"/>
      <w:szCs w:val="18"/>
    </w:rPr>
  </w:style>
  <w:style w:type="character" w:styleId="a5">
    <w:name w:val="Strong"/>
    <w:basedOn w:val="a0"/>
    <w:uiPriority w:val="22"/>
    <w:qFormat/>
    <w:rsid w:val="00725001"/>
    <w:rPr>
      <w:b/>
      <w:bCs/>
    </w:rPr>
  </w:style>
  <w:style w:type="character" w:styleId="a6">
    <w:name w:val="Hyperlink"/>
    <w:basedOn w:val="a0"/>
    <w:uiPriority w:val="99"/>
    <w:semiHidden/>
    <w:unhideWhenUsed/>
    <w:rsid w:val="002B112C"/>
    <w:rPr>
      <w:color w:val="0000FF"/>
      <w:u w:val="single"/>
    </w:rPr>
  </w:style>
  <w:style w:type="paragraph" w:customStyle="1" w:styleId="vsbcontentend">
    <w:name w:val="vsbcontent_end"/>
    <w:basedOn w:val="a"/>
    <w:rsid w:val="002B11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C646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C64628"/>
  </w:style>
  <w:style w:type="character" w:customStyle="1" w:styleId="arti-views">
    <w:name w:val="arti-views"/>
    <w:basedOn w:val="a0"/>
    <w:rsid w:val="00C64628"/>
  </w:style>
  <w:style w:type="character" w:customStyle="1" w:styleId="wpvisitcount">
    <w:name w:val="wp_visitcount"/>
    <w:basedOn w:val="a0"/>
    <w:rsid w:val="00C64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2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28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282"/>
    <w:rPr>
      <w:sz w:val="18"/>
      <w:szCs w:val="18"/>
    </w:rPr>
  </w:style>
  <w:style w:type="character" w:styleId="a5">
    <w:name w:val="Strong"/>
    <w:basedOn w:val="a0"/>
    <w:uiPriority w:val="22"/>
    <w:qFormat/>
    <w:rsid w:val="00725001"/>
    <w:rPr>
      <w:b/>
      <w:bCs/>
    </w:rPr>
  </w:style>
  <w:style w:type="character" w:styleId="a6">
    <w:name w:val="Hyperlink"/>
    <w:basedOn w:val="a0"/>
    <w:uiPriority w:val="99"/>
    <w:semiHidden/>
    <w:unhideWhenUsed/>
    <w:rsid w:val="002B112C"/>
    <w:rPr>
      <w:color w:val="0000FF"/>
      <w:u w:val="single"/>
    </w:rPr>
  </w:style>
  <w:style w:type="paragraph" w:customStyle="1" w:styleId="vsbcontentend">
    <w:name w:val="vsbcontent_end"/>
    <w:basedOn w:val="a"/>
    <w:rsid w:val="002B11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C646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C64628"/>
  </w:style>
  <w:style w:type="character" w:customStyle="1" w:styleId="arti-views">
    <w:name w:val="arti-views"/>
    <w:basedOn w:val="a0"/>
    <w:rsid w:val="00C64628"/>
  </w:style>
  <w:style w:type="character" w:customStyle="1" w:styleId="wpvisitcount">
    <w:name w:val="wp_visitcount"/>
    <w:basedOn w:val="a0"/>
    <w:rsid w:val="00C64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238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6145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微软中国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2021-03-26T03:04:00Z</dcterms:created>
  <dcterms:modified xsi:type="dcterms:W3CDTF">2021-03-26T03:04:00Z</dcterms:modified>
</cp:coreProperties>
</file>