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  <w:t>跟着学霸君一起拿下一级建造师！你还在等什么？快加学霸君微信号【</w:t>
      </w:r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18"/>
          <w:szCs w:val="18"/>
          <w:lang w:val="en-US" w:eastAsia="zh-CN" w:bidi="ar-SA"/>
        </w:rPr>
        <w:t>KS233-WX5</w:t>
      </w: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  <w:t>】，一起进群学习吧！下方扫码拉你进群！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0"/>
        <w:gridCol w:w="3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  <w:jc w:val="center"/>
        </w:trPr>
        <w:tc>
          <w:tcPr>
            <w:tcW w:w="3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</w:rPr>
              <w:drawing>
                <wp:inline distT="0" distB="0" distL="114300" distR="114300">
                  <wp:extent cx="2063750" cy="2063750"/>
                  <wp:effectExtent l="0" t="0" r="12700" b="1270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206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扫码加入2022年一建备考群</w:t>
            </w:r>
          </w:p>
        </w:tc>
        <w:tc>
          <w:tcPr>
            <w:tcW w:w="3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2098675" cy="2098675"/>
                  <wp:effectExtent l="0" t="0" r="15875" b="15875"/>
                  <wp:docPr id="2" name="图片 2" descr="一建题库小程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一建题库小程序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675" cy="209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扫码在线免费刷题</w:t>
            </w:r>
          </w:p>
        </w:tc>
      </w:tr>
    </w:tbl>
    <w:p>
      <w:pPr>
        <w:keepNext w:val="0"/>
        <w:keepLines w:val="0"/>
        <w:pageBreakBefore w:val="0"/>
        <w:tabs>
          <w:tab w:val="left" w:pos="1836"/>
        </w:tabs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众所周知，一级建造师报考有一定的专业和工作年限限制，那么，一级建造师报考有哪些专业要求呢？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"工程类或工程经济类"专业包括：土木工程、建筑学、电子信息科技与技术、电子科学与技术、计算机科学与技术、采矿工程、矿物加工工程、勘察技术与工程、测绘工程、交通工程、港口航道与海岸工程、船舶与海洋工程、水利水电工程、水文与水资源工程、热力与运动工程、冶金工程、环境工程、安全工程、金属材料工程、无机非金属材料工程、材料成形及控制工程、石油工程、油气储运工程、化学工程及工艺、生物工程、制药工程、给水排水工程、建筑环境与设备工程、通信工程、电子信息工程、机械设计制造及其自动化、测控技术与仪器、过程装备与控制工程、电气工程及其自动化、工程管理、工业工程等36个专业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一级建造师报考专业对照表（本科）</w:t>
      </w:r>
    </w:p>
    <w:tbl>
      <w:tblPr>
        <w:tblStyle w:val="7"/>
        <w:tblW w:w="4900" w:type="pct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00000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5"/>
        <w:gridCol w:w="1489"/>
        <w:gridCol w:w="6497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98年－现在专业名称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93－98年专业名称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93年前专业名称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矿井建设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矿井建设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城镇建设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城镇建设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工业设备安装工程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工业设备安装工程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饭店工程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涉外建筑工程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建筑学，风景园林，室内设计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电子信息科学与技术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无线电物理学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电子学与信息系统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电子学与信息系统，生物医学与信息系统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信息与电子科学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电子材料与无器件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电子材料与元器件，磁性物理与器件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微电子技术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半导体物理与器件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物理电子技术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物理电子技术，电光源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光电子技术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光电子技术，红外技术，光电成像技术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物理电子和光电子技术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计算机软件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计算机软件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计算机科学教育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计算机科学教育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计算机器件及设备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采矿工程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采矿工程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采矿工程，露天开采，矿山工程物理　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矿物加工工程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选矿工程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选矿工程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矿物加工工程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勘察技术与工程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水文地质与工程地质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水文地质与工程地质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应用地球化学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地球化学与勘察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应用地球物理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勘查地球物理，矿场地球物理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勘察工程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探矿工程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大地测量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大地测量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测量工程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测量学，工程测量，矿山测量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摄影测量与遥感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摄影测量与遥感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地图学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地图制图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交通工程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交通工程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交通工程，公路、道路及机场工程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总图设计与运输工程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总图设计与运输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道路交通事故防治工程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港口航道与海岸工程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港口航道及治河工程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海岸与海洋工程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船舶与海洋工程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船舶工程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船舶工程，造船工艺及设备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海岸与海洋工程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海洋工程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水利水电工程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水利水电建筑工程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水利水电工程施工，水利水电工程建筑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水利水电工程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河川枢纽及水电站建筑物，水工结构工程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水文与水资源工程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水文与水资源利用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热能与动力工程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热力发动机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流体机械及流体工程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流体机械，压缩机，水力机械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热能工程与动力机械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热能工程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制冷与低温技术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制冷设备与低温技术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能源工程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水利水电动力工程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水利水电动力工程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冷冻冷藏工程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制冷与冷藏技术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冶金工程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钢铁冶金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钢铁冶金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有色金属冶金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有色金属冶金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冶金物理化学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冶金物理化学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冶金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环境监测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环境监测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环境规划与管理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环境规划与管理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水文地质与工程地质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水文地质与工程地质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农业环境保护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农业环境保护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矿山通风与安全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矿山通风与安全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金属材料工程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金属材料与热处理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金属材料与热处理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金属压力加工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金属压力加工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粉末冶金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粉末冶金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复合材料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复合材料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腐蚀与防护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腐蚀与防护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铸造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铸造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塑性成形工艺及设备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锻压工艺及设备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焊接工艺及设备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焊接工艺及设备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无机非金属材料，建筑材料与制品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硅酸盐工程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硅酸盐工程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复合材料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复合材料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材料成形及控制工程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金属材料与热处理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金属材料与热处理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热加工工艺及设备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热加工工艺及设备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铸造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铸造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塑性成形工艺及设备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锻压工艺及设备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焊接工艺及设备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焊接工艺及设备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钻井工程，采油工程，油藏工程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石油天然气储运工程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石油储运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化学工程，石油加工，工业化学，核化工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化工工艺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无机化工，有机化工，煤化工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高分子化工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高分子化工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精细化工，感光材料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生物化工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生物化工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工业分析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工业分析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电化学工程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电化学生产工艺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工业催化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工业催化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高分子材料及化工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生物化学工程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生物化工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生物化工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微生物制药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微生物制药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生物化学工程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发酵工程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发酵工程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化学制药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化学制药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生物制药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中药制药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中药制药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给水排水工程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给水排水工程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给水排水工程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建筑环境与设备工程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供热通风与空调工程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供热通风与空调工程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城市燃气工程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城市燃气工程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供热空调与燃气工程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通信工程，无线通信，计算机通信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</w: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应用电子技术，电子技术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信息工程，图象传输与处理，信息处理显示与识别，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电磁场与微波技术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电磁场与微波技术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广播电视工程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无线电技术与信息系统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电子与信息技术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摄影测量与遥感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摄影测量与遥感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公共安全图像技术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刑事照相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机械制造工艺与设备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机械设计及制造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机车车辆工程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铁道车辆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汽车与拖拉机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汽车与拖拉机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流体传动及控制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流体传动及控制，流体控制与操纵系统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真空技术及设备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真空技术及设备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设备工程与管理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设备工程与管理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林业与木工机械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林业机械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精密仪器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光学技术与光电仪器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检测技术及仪器仪表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电子仪器及测量技术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电子仪器及测量技术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几何量计量测试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几何量计量测试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热工计量测试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热工计量测试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力学计量测试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力学计量测试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无线电计量测试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无线电计量测试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检测技术与精密仪器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化工设备与机械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化工设备与机械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电气工程及其自动化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高电压与绝缘技术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电气技术，船舶电气管理，铁道电气化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电机电器及其控制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电机，电器，微特电机及控制电器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光源与照明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涉外建筑工程营造与管理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国际工程管理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房地产经营管理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工业工程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工业工程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航海技术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海洋船舶驾驶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海洋船舶驾驶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轮机工程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轮机管理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轮机管理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交通运输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交通运输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铁道运输，交通运输管理工程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载运工具运用工程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汽车运用工程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道路交通管理工程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流体传动及控制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流体机械，压缩机，水力机械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工业自动化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自动控制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飞行器制导与控制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飞行器自动控制，导弹制导，惯性导航与仪表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生物医学工程，生物医学工程与仪器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核工程与核技术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核工程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核反应堆工程，核动力装置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工程力学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工程力学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工程力学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观赏园艺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观赏园艺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风景园林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风景园林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jc w:val="center"/>
        </w:trPr>
        <w:tc>
          <w:tcPr>
            <w:tcW w:w="256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工商行政管理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工商行政管理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企业管理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国际企业管理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国际企业管理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房地产经营管理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投资经济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投资经济管理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技术经济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技术经济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邮电通信管理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林业经济管理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林业经济管理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本表按教育部现行《普通高等学校本科专业目录新旧专业对照表》编制，共涉及"土建类、测绘类、水利类、交通运输类、能源动力类、地矿类、材料类、电气信息类、机械类、管理科学与工程类、生物工程类、化工与制药类、工程力学类"等18类45个专业，其中本专业36个，相近专业9个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一级建造师注册专业对照表（高职高专）</w:t>
      </w:r>
    </w:p>
    <w:tbl>
      <w:tblPr>
        <w:tblStyle w:val="7"/>
        <w:tblW w:w="4900" w:type="pct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00000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2"/>
        <w:gridCol w:w="8319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2004～现在专业名称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地下工程与隧道工程技术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基础工程技术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建筑设计技术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中国古建筑工程技术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室内设计技术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园林工程技术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城镇规划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建筑设备工程技术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供热通风与空调工程技术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建筑电气工程技术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楼宇智能化工程技术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建筑经济管理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工程监理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市政工程技术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城市燃气工程技术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水工业技术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消防工程技术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物业管理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物业设施管理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水利工程施工技术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灌溉与排水技术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港口航道与治河工程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河务工程与管理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城市水利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水利水电工程管理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水利工程监理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公路运输与管理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高等级公路维护与管理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公路监理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道路桥梁工程技术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高速铁道技术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电气化铁道技术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铁路工程技术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港口工程技术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管道工程技术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管道工程施工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电子测量技术与仪器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电子仪器仪表与维修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电子设备与运行管理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信息安全技术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图文信息技术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微电子技术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无线电技术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广播电视网络技术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有线电视工程技术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通信技术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移动通信技术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计算机通信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程控交换技术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通信网络与设备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通信系统运行与管理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环境监测与治理技术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城市检测与工程技术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水环境监测与保护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室内检测与控制技术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机械设计与制造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机械制造与自动化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电机与电气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工业设计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计算机辅助设计与制造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生产过程自动化技术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电力系统自动化技术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机电设备维修与管理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自动化生产设备应用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林业技术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园林技术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林产化工技术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木材加工技术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工程机械控制技术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工程机械运用与维护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城市轨道交通工程技术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轮机工程技术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船舶工程技术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航道工程技术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航空机电设备维修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航空电子设备维修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航空通信技术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港口物流设备与自动控制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煤田地质与勘查技术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油气地质与勘查技术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水文地质与勘查技术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金属矿产地质与勘查技术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非金属矿产地质与勘查技术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工程地质勘查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煤矿开采技术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金属矿开采技术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非金属矿开采技术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矿井建设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矿山机电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矿物加工技术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选矿机电技术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工程测量与监理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矿山测量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材料工程技术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建筑装饰材料及检测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热能动力设备与应用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城市热能应用技术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发电厂及电力系统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电厂设备运行与维护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小型水电站及电力网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供用电技术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电网监控技术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农村电气化技术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水电站动力设备与管理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机电设备运行与维护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材料成型与控制技术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精密机械技术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计算机控制技术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液压与气动技术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计算机多媒体技术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计算机系统维护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环境监测与评价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资源环境与城市管理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城市水净化技术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工业环保与安全技术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安全技术管理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广播电视技术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影视多媒体技术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本表按教育部现行《普通高等学校高职高专教育指导性专业目录（2005年版）》编制。共涉及"土建施工类、工程管理类、建筑设计类、城镇规划与管理类、建筑设备类、市政工程类、房地产类、水利工程与管理类、机械设计制造类、自动化类、电子信息类、通讯类、环保类、机电设备类、公路运输类、铁路运输类、港口运输类、管道运输类、林业技术类、城市轨道运输类、水上运输类、民用运输类、资源勘查类、水利水电设备类、地质工程与技术类、矿冶工程类、矿物加工类、测绘类、材料类、能源类、电力技术、计算机类、安全类、广播影视类"等34类133个专业，其中本专业76个，相近专业57个。</w:t>
      </w:r>
    </w:p>
    <w:p>
      <w:pPr>
        <w:keepNext w:val="0"/>
        <w:keepLines w:val="0"/>
        <w:pageBreakBefore w:val="0"/>
        <w:tabs>
          <w:tab w:val="left" w:pos="1836"/>
        </w:tabs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1836"/>
        </w:tabs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drawing>
          <wp:inline distT="0" distB="0" distL="114300" distR="114300">
            <wp:extent cx="6544310" cy="2785110"/>
            <wp:effectExtent l="0" t="0" r="8890" b="15240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1836"/>
        </w:tabs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计算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633845" cy="514985"/>
          <wp:effectExtent l="0" t="0" r="14605" b="18415"/>
          <wp:docPr id="10" name="图片 10" descr="组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组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845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eastAsia="zh-CN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87050"/>
          <wp:effectExtent l="0" t="0" r="0" b="0"/>
          <wp:wrapNone/>
          <wp:docPr id="30" name="WordPictureWatermark171537" descr="组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WordPictureWatermark171537" descr="组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drawing>
        <wp:inline distT="0" distB="0" distL="114300" distR="114300">
          <wp:extent cx="6633845" cy="547370"/>
          <wp:effectExtent l="0" t="0" r="14605" b="5080"/>
          <wp:docPr id="11" name="图片 11" descr="word模板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word模板_0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3384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1"/>
    <w:rsid w:val="001F1DC9"/>
    <w:rsid w:val="002623C0"/>
    <w:rsid w:val="00475D71"/>
    <w:rsid w:val="00502099"/>
    <w:rsid w:val="00570C0B"/>
    <w:rsid w:val="0057247C"/>
    <w:rsid w:val="005E5E46"/>
    <w:rsid w:val="00660662"/>
    <w:rsid w:val="009E124F"/>
    <w:rsid w:val="00AC0E6C"/>
    <w:rsid w:val="00B61224"/>
    <w:rsid w:val="00C4772A"/>
    <w:rsid w:val="00C8391E"/>
    <w:rsid w:val="00D2326F"/>
    <w:rsid w:val="02472668"/>
    <w:rsid w:val="02E03395"/>
    <w:rsid w:val="03B57F3C"/>
    <w:rsid w:val="04075E0E"/>
    <w:rsid w:val="056552CE"/>
    <w:rsid w:val="067F67DB"/>
    <w:rsid w:val="069960B4"/>
    <w:rsid w:val="06DB711D"/>
    <w:rsid w:val="06E15426"/>
    <w:rsid w:val="08EF1030"/>
    <w:rsid w:val="09453B4F"/>
    <w:rsid w:val="09DE2454"/>
    <w:rsid w:val="0B3F230A"/>
    <w:rsid w:val="0EC03929"/>
    <w:rsid w:val="10813F92"/>
    <w:rsid w:val="11C82A23"/>
    <w:rsid w:val="121B37B6"/>
    <w:rsid w:val="12A143A7"/>
    <w:rsid w:val="12D3633B"/>
    <w:rsid w:val="15966F36"/>
    <w:rsid w:val="172A746E"/>
    <w:rsid w:val="18A61FAF"/>
    <w:rsid w:val="190B36D4"/>
    <w:rsid w:val="194E7C24"/>
    <w:rsid w:val="1AAF21AF"/>
    <w:rsid w:val="1B6A2A61"/>
    <w:rsid w:val="1BD15803"/>
    <w:rsid w:val="1CE73443"/>
    <w:rsid w:val="1D086326"/>
    <w:rsid w:val="1E1A49A6"/>
    <w:rsid w:val="200B621B"/>
    <w:rsid w:val="205932E3"/>
    <w:rsid w:val="21233D21"/>
    <w:rsid w:val="23DC681E"/>
    <w:rsid w:val="245A6A41"/>
    <w:rsid w:val="24B97F92"/>
    <w:rsid w:val="25A54C44"/>
    <w:rsid w:val="25EB07B6"/>
    <w:rsid w:val="26163F48"/>
    <w:rsid w:val="265A21BA"/>
    <w:rsid w:val="26C913C0"/>
    <w:rsid w:val="29500DBA"/>
    <w:rsid w:val="29881D73"/>
    <w:rsid w:val="2A247B27"/>
    <w:rsid w:val="2A390B99"/>
    <w:rsid w:val="2B836385"/>
    <w:rsid w:val="2B8E4CBB"/>
    <w:rsid w:val="2C874CAF"/>
    <w:rsid w:val="2D527660"/>
    <w:rsid w:val="2DA20316"/>
    <w:rsid w:val="2FD827D5"/>
    <w:rsid w:val="2FFF4B3C"/>
    <w:rsid w:val="30BC54D8"/>
    <w:rsid w:val="313B3476"/>
    <w:rsid w:val="318D56DF"/>
    <w:rsid w:val="336E1812"/>
    <w:rsid w:val="35C63B65"/>
    <w:rsid w:val="35E16EEB"/>
    <w:rsid w:val="36234250"/>
    <w:rsid w:val="37970B88"/>
    <w:rsid w:val="38333AE9"/>
    <w:rsid w:val="386874BC"/>
    <w:rsid w:val="398936F9"/>
    <w:rsid w:val="3A3F73C7"/>
    <w:rsid w:val="3B924067"/>
    <w:rsid w:val="3CC447EA"/>
    <w:rsid w:val="3D4A4E91"/>
    <w:rsid w:val="3DA756C4"/>
    <w:rsid w:val="3E1205CF"/>
    <w:rsid w:val="3E502379"/>
    <w:rsid w:val="3E7067B3"/>
    <w:rsid w:val="3E8A06C6"/>
    <w:rsid w:val="3FF76F0B"/>
    <w:rsid w:val="44F334FA"/>
    <w:rsid w:val="45041362"/>
    <w:rsid w:val="46F25A92"/>
    <w:rsid w:val="47C038DF"/>
    <w:rsid w:val="494C78C9"/>
    <w:rsid w:val="499F2B81"/>
    <w:rsid w:val="4A935DAD"/>
    <w:rsid w:val="4AED07EF"/>
    <w:rsid w:val="4EE9153E"/>
    <w:rsid w:val="4FDE73A7"/>
    <w:rsid w:val="505521A8"/>
    <w:rsid w:val="51622134"/>
    <w:rsid w:val="53591C25"/>
    <w:rsid w:val="53BD4E8E"/>
    <w:rsid w:val="53EA4A21"/>
    <w:rsid w:val="549E4B60"/>
    <w:rsid w:val="554D785E"/>
    <w:rsid w:val="5585309B"/>
    <w:rsid w:val="563D2ACE"/>
    <w:rsid w:val="570C4EEA"/>
    <w:rsid w:val="5920448F"/>
    <w:rsid w:val="5933167B"/>
    <w:rsid w:val="594B20BA"/>
    <w:rsid w:val="5B8D6328"/>
    <w:rsid w:val="5D594EC9"/>
    <w:rsid w:val="5D870924"/>
    <w:rsid w:val="5D986B5A"/>
    <w:rsid w:val="5E7D6585"/>
    <w:rsid w:val="5EF661CC"/>
    <w:rsid w:val="5F021DAD"/>
    <w:rsid w:val="5FC1554A"/>
    <w:rsid w:val="60F93DA0"/>
    <w:rsid w:val="6155576E"/>
    <w:rsid w:val="61C449D5"/>
    <w:rsid w:val="62777E2F"/>
    <w:rsid w:val="62AD4AA4"/>
    <w:rsid w:val="63827B90"/>
    <w:rsid w:val="663E1CB1"/>
    <w:rsid w:val="66521EF5"/>
    <w:rsid w:val="667C2E1F"/>
    <w:rsid w:val="669D2C64"/>
    <w:rsid w:val="66AF1BC5"/>
    <w:rsid w:val="6810461B"/>
    <w:rsid w:val="6880357F"/>
    <w:rsid w:val="699245F5"/>
    <w:rsid w:val="6B87342E"/>
    <w:rsid w:val="6C621BBF"/>
    <w:rsid w:val="6D441994"/>
    <w:rsid w:val="6E611E14"/>
    <w:rsid w:val="6E932F76"/>
    <w:rsid w:val="6F7E4F53"/>
    <w:rsid w:val="6FE2453B"/>
    <w:rsid w:val="72857206"/>
    <w:rsid w:val="74ED5E2E"/>
    <w:rsid w:val="7527475A"/>
    <w:rsid w:val="75BC0D07"/>
    <w:rsid w:val="75D44076"/>
    <w:rsid w:val="76035338"/>
    <w:rsid w:val="76D17B60"/>
    <w:rsid w:val="77893A62"/>
    <w:rsid w:val="77C435B2"/>
    <w:rsid w:val="77EF42EA"/>
    <w:rsid w:val="78654E7F"/>
    <w:rsid w:val="78E843C2"/>
    <w:rsid w:val="79035D9C"/>
    <w:rsid w:val="7A1E4B8E"/>
    <w:rsid w:val="7A942AC3"/>
    <w:rsid w:val="7C4E6147"/>
    <w:rsid w:val="7D071B33"/>
    <w:rsid w:val="7D76696A"/>
    <w:rsid w:val="7EE31167"/>
    <w:rsid w:val="7F3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exact"/>
      <w:jc w:val="left"/>
      <w:outlineLvl w:val="0"/>
    </w:pPr>
    <w:rPr>
      <w:b/>
      <w:color w:val="2E75B6" w:themeColor="accent1" w:themeShade="BF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exact"/>
      <w:jc w:val="left"/>
      <w:outlineLvl w:val="1"/>
    </w:pPr>
    <w:rPr>
      <w:rFonts w:ascii="Arial" w:hAnsi="Arial"/>
      <w:b/>
      <w:color w:val="C0000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6.jpeg"/><Relationship Id="rId7" Type="http://schemas.openxmlformats.org/officeDocument/2006/relationships/image" Target="media/image5.jpeg"/><Relationship Id="rId6" Type="http://schemas.openxmlformats.org/officeDocument/2006/relationships/image" Target="media/image4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1</Lines>
  <Paragraphs>1</Paragraphs>
  <TotalTime>73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2019-07-11T08:11:00Z</dcterms:created>
  <dc:creator>Administrator</dc:creator>
  <cp:lastModifiedBy>一昔</cp:lastModifiedBy>
  <dcterms:modified xsi:type="dcterms:W3CDTF">2021-12-06T06:54:50Z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7491CBB6F75F48148444EE6304EDBD80</vt:lpwstr>
  </property>
</Properties>
</file>